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BC43A6" w14:textId="77777777" w:rsidR="00567C6D" w:rsidRPr="00AF1049" w:rsidRDefault="00AF1049">
      <w:pPr>
        <w:rPr>
          <w:b/>
        </w:rPr>
      </w:pPr>
      <w:r w:rsidRPr="00AF1049">
        <w:rPr>
          <w:b/>
        </w:rPr>
        <w:t>Institution:</w:t>
      </w:r>
    </w:p>
    <w:p w14:paraId="627C07B3" w14:textId="77777777" w:rsidR="00AF1049" w:rsidRDefault="00AF1049">
      <w:pPr>
        <w:rPr>
          <w:rFonts w:cs="Times New Roman"/>
          <w:kern w:val="0"/>
        </w:rPr>
      </w:pPr>
      <w:r w:rsidRPr="00AF1049">
        <w:rPr>
          <w:rFonts w:cs="Times New Roman"/>
        </w:rPr>
        <w:t xml:space="preserve">Department of Obstetrics and Gynecology, </w:t>
      </w:r>
      <w:r w:rsidRPr="00AF1049">
        <w:rPr>
          <w:rFonts w:cs="Times New Roman"/>
          <w:kern w:val="0"/>
        </w:rPr>
        <w:t xml:space="preserve">Kaohsiung Chang Gung Memorial Hospital, Chang Gung University College of Medicine, Kaohsiung </w:t>
      </w:r>
    </w:p>
    <w:p w14:paraId="4B405A68" w14:textId="77777777" w:rsidR="007254EE" w:rsidRPr="00AF1049" w:rsidRDefault="007254EE">
      <w:pPr>
        <w:rPr>
          <w:rFonts w:cs="Times New Roman"/>
          <w:kern w:val="0"/>
        </w:rPr>
      </w:pPr>
    </w:p>
    <w:p w14:paraId="7ED935B3" w14:textId="77777777" w:rsidR="00AF1049" w:rsidRDefault="00AF1049">
      <w:pPr>
        <w:rPr>
          <w:rFonts w:cs="Times New Roman"/>
          <w:b/>
          <w:kern w:val="0"/>
        </w:rPr>
      </w:pPr>
      <w:r w:rsidRPr="00AF1049">
        <w:rPr>
          <w:rFonts w:cs="Times New Roman"/>
          <w:b/>
          <w:kern w:val="0"/>
        </w:rPr>
        <w:t>Address:</w:t>
      </w:r>
    </w:p>
    <w:p w14:paraId="6DEDFFC6" w14:textId="77777777" w:rsidR="007254EE" w:rsidRPr="007254EE" w:rsidRDefault="007254EE" w:rsidP="007254EE">
      <w:pPr>
        <w:spacing w:line="360" w:lineRule="auto"/>
        <w:rPr>
          <w:rFonts w:cs="Times New Roman"/>
        </w:rPr>
      </w:pPr>
      <w:r w:rsidRPr="007254EE">
        <w:rPr>
          <w:rFonts w:cs="Times New Roman"/>
        </w:rPr>
        <w:t xml:space="preserve">123, Ta-Pei Road, </w:t>
      </w:r>
      <w:proofErr w:type="spellStart"/>
      <w:r w:rsidRPr="007254EE">
        <w:rPr>
          <w:rFonts w:cs="Times New Roman"/>
        </w:rPr>
        <w:t>Niaosung</w:t>
      </w:r>
      <w:proofErr w:type="spellEnd"/>
      <w:r w:rsidRPr="007254EE">
        <w:rPr>
          <w:rFonts w:cs="Times New Roman"/>
        </w:rPr>
        <w:t xml:space="preserve"> District, Kaohsiung 83305, Taiwan</w:t>
      </w:r>
    </w:p>
    <w:p w14:paraId="5E7A308F" w14:textId="77777777" w:rsidR="007254EE" w:rsidRPr="007254EE" w:rsidRDefault="007254EE" w:rsidP="007254EE">
      <w:pPr>
        <w:spacing w:line="360" w:lineRule="auto"/>
        <w:rPr>
          <w:rFonts w:cs="Times New Roman"/>
        </w:rPr>
      </w:pPr>
    </w:p>
    <w:p w14:paraId="10A5D1DE" w14:textId="77777777" w:rsidR="007254EE" w:rsidRPr="007254EE" w:rsidRDefault="007254EE" w:rsidP="007254EE">
      <w:pPr>
        <w:spacing w:line="360" w:lineRule="auto"/>
        <w:rPr>
          <w:rFonts w:cs="Times New Roman"/>
        </w:rPr>
      </w:pPr>
      <w:r w:rsidRPr="007254EE">
        <w:rPr>
          <w:rFonts w:cs="Times New Roman"/>
          <w:b/>
        </w:rPr>
        <w:t>Tel</w:t>
      </w:r>
      <w:r w:rsidRPr="007254EE">
        <w:rPr>
          <w:rFonts w:cs="Times New Roman"/>
          <w:b/>
        </w:rPr>
        <w:t>ephone</w:t>
      </w:r>
      <w:r w:rsidRPr="007254EE">
        <w:rPr>
          <w:rFonts w:cs="Times New Roman"/>
          <w:b/>
        </w:rPr>
        <w:t xml:space="preserve">: </w:t>
      </w:r>
      <w:r w:rsidRPr="007254EE">
        <w:rPr>
          <w:rFonts w:cs="Times New Roman"/>
        </w:rPr>
        <w:t xml:space="preserve">886-7-7317123 ext. 8916; </w:t>
      </w:r>
      <w:r w:rsidRPr="007254EE">
        <w:rPr>
          <w:rFonts w:cs="Times New Roman"/>
          <w:b/>
        </w:rPr>
        <w:t>Fax:</w:t>
      </w:r>
      <w:r w:rsidRPr="007254EE">
        <w:rPr>
          <w:rFonts w:cs="Times New Roman"/>
        </w:rPr>
        <w:t xml:space="preserve"> 886-7-7322915</w:t>
      </w:r>
    </w:p>
    <w:p w14:paraId="4470E50D" w14:textId="77777777" w:rsidR="007254EE" w:rsidRDefault="007254EE">
      <w:pPr>
        <w:rPr>
          <w:rFonts w:cs="Times New Roman"/>
          <w:b/>
          <w:kern w:val="0"/>
        </w:rPr>
      </w:pPr>
    </w:p>
    <w:p w14:paraId="3A0FEE6D" w14:textId="77777777" w:rsidR="007254EE" w:rsidRDefault="007254EE">
      <w:pPr>
        <w:rPr>
          <w:rFonts w:cs="Times New Roman"/>
          <w:b/>
          <w:kern w:val="0"/>
        </w:rPr>
      </w:pPr>
      <w:r>
        <w:rPr>
          <w:rFonts w:cs="Times New Roman"/>
          <w:b/>
          <w:kern w:val="0"/>
        </w:rPr>
        <w:t>Program:</w:t>
      </w:r>
    </w:p>
    <w:p w14:paraId="103AA91D" w14:textId="77777777" w:rsidR="007254EE" w:rsidRDefault="007254EE" w:rsidP="007254EE">
      <w:r>
        <w:t>Fellowship in Female Pelvic Floor Medicin</w:t>
      </w:r>
      <w:bookmarkStart w:id="0" w:name="_GoBack"/>
      <w:bookmarkEnd w:id="0"/>
      <w:r>
        <w:t>e and Reconstructive Surgery</w:t>
      </w:r>
    </w:p>
    <w:p w14:paraId="35766506" w14:textId="77777777" w:rsidR="00AF1049" w:rsidRPr="00AF1049" w:rsidRDefault="00AF1049">
      <w:pPr>
        <w:rPr>
          <w:rFonts w:cs="Times New Roman"/>
          <w:b/>
          <w:kern w:val="0"/>
        </w:rPr>
      </w:pPr>
    </w:p>
    <w:p w14:paraId="1A0E6675" w14:textId="77777777" w:rsidR="00AF1049" w:rsidRPr="00AF1049" w:rsidRDefault="00AF1049">
      <w:pPr>
        <w:rPr>
          <w:rFonts w:cs="Times New Roman"/>
          <w:b/>
          <w:kern w:val="0"/>
        </w:rPr>
      </w:pPr>
      <w:r w:rsidRPr="00AF1049">
        <w:rPr>
          <w:rFonts w:cs="Times New Roman"/>
          <w:b/>
          <w:kern w:val="0"/>
        </w:rPr>
        <w:t>Program director:</w:t>
      </w:r>
    </w:p>
    <w:p w14:paraId="357D50B9" w14:textId="77777777" w:rsidR="00AF1049" w:rsidRPr="00AF1049" w:rsidRDefault="00AF1049" w:rsidP="00AF104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333333"/>
          <w:kern w:val="0"/>
        </w:rPr>
      </w:pPr>
      <w:proofErr w:type="spellStart"/>
      <w:proofErr w:type="gramStart"/>
      <w:r w:rsidRPr="00AF1049">
        <w:rPr>
          <w:rFonts w:cs="Times New Roman"/>
          <w:color w:val="333333"/>
          <w:kern w:val="0"/>
        </w:rPr>
        <w:t>Kuan-Hui</w:t>
      </w:r>
      <w:proofErr w:type="spellEnd"/>
      <w:r w:rsidRPr="00AF1049">
        <w:rPr>
          <w:rFonts w:cs="Times New Roman"/>
          <w:color w:val="333333"/>
          <w:kern w:val="0"/>
        </w:rPr>
        <w:t xml:space="preserve"> Huang, M.D.</w:t>
      </w:r>
      <w:proofErr w:type="gramEnd"/>
    </w:p>
    <w:p w14:paraId="238EA838" w14:textId="77777777" w:rsidR="00AF1049" w:rsidRPr="00AF1049" w:rsidRDefault="00AF1049" w:rsidP="00AF104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333333"/>
          <w:kern w:val="0"/>
        </w:rPr>
      </w:pPr>
      <w:r w:rsidRPr="00AF1049">
        <w:rPr>
          <w:rFonts w:cs="Times New Roman"/>
          <w:color w:val="333333"/>
          <w:kern w:val="0"/>
        </w:rPr>
        <w:t xml:space="preserve">Email: </w:t>
      </w:r>
      <w:hyperlink r:id="rId5" w:history="1">
        <w:r w:rsidRPr="00AF1049">
          <w:rPr>
            <w:rFonts w:cs="Times New Roman"/>
            <w:color w:val="000099"/>
            <w:kern w:val="0"/>
            <w:u w:val="single" w:color="000099"/>
          </w:rPr>
          <w:t>gynh</w:t>
        </w:r>
        <w:r w:rsidRPr="00AF1049">
          <w:rPr>
            <w:rFonts w:cs="Times New Roman"/>
            <w:color w:val="000099"/>
            <w:kern w:val="0"/>
            <w:u w:val="single" w:color="000099"/>
          </w:rPr>
          <w:t>2</w:t>
        </w:r>
        <w:r w:rsidRPr="00AF1049">
          <w:rPr>
            <w:rFonts w:cs="Times New Roman"/>
            <w:color w:val="000099"/>
            <w:kern w:val="0"/>
            <w:u w:val="single" w:color="000099"/>
          </w:rPr>
          <w:t>436@cgmh.org.tw</w:t>
        </w:r>
      </w:hyperlink>
      <w:r w:rsidRPr="00AF1049">
        <w:rPr>
          <w:rFonts w:cs="Times New Roman"/>
          <w:color w:val="333333"/>
          <w:kern w:val="0"/>
        </w:rPr>
        <w:t xml:space="preserve">, </w:t>
      </w:r>
      <w:hyperlink r:id="rId6" w:history="1">
        <w:r w:rsidRPr="00AF1049">
          <w:rPr>
            <w:rFonts w:cs="Times New Roman"/>
            <w:color w:val="000099"/>
            <w:kern w:val="0"/>
            <w:u w:val="single" w:color="000099"/>
          </w:rPr>
          <w:t>hui2207@gmail.com</w:t>
        </w:r>
      </w:hyperlink>
    </w:p>
    <w:p w14:paraId="32D82C1C" w14:textId="77777777" w:rsidR="00D56B2A" w:rsidRDefault="00D56B2A">
      <w:pPr>
        <w:rPr>
          <w:b/>
        </w:rPr>
      </w:pPr>
    </w:p>
    <w:p w14:paraId="2A20F7C1" w14:textId="77777777" w:rsidR="007254EE" w:rsidRDefault="007254EE">
      <w:pPr>
        <w:rPr>
          <w:b/>
        </w:rPr>
      </w:pPr>
      <w:r>
        <w:rPr>
          <w:b/>
        </w:rPr>
        <w:t>Program faculty:</w:t>
      </w:r>
    </w:p>
    <w:p w14:paraId="4DCD68D3" w14:textId="77777777" w:rsidR="007254EE" w:rsidRDefault="007254EE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Fu-Tsai Kung</w:t>
      </w:r>
      <w:r>
        <w:rPr>
          <w:rFonts w:ascii="Times New Roman" w:hAnsi="Times New Roman" w:cs="Times New Roman"/>
        </w:rPr>
        <w:t xml:space="preserve">, M.D., </w:t>
      </w:r>
      <w:r>
        <w:rPr>
          <w:rFonts w:ascii="Times New Roman" w:hAnsi="Times New Roman" w:cs="Times New Roman"/>
        </w:rPr>
        <w:t>Fei-Chi Chuang</w:t>
      </w:r>
      <w:r>
        <w:rPr>
          <w:rFonts w:ascii="Times New Roman" w:hAnsi="Times New Roman" w:cs="Times New Roman"/>
        </w:rPr>
        <w:t xml:space="preserve"> M.D.</w:t>
      </w:r>
      <w:proofErr w:type="gramEnd"/>
    </w:p>
    <w:p w14:paraId="5C3B4BF4" w14:textId="77777777" w:rsidR="007254EE" w:rsidRDefault="007254EE"/>
    <w:p w14:paraId="69DDBFA8" w14:textId="77777777" w:rsidR="00D56B2A" w:rsidRDefault="00D56B2A">
      <w:pPr>
        <w:rPr>
          <w:b/>
        </w:rPr>
      </w:pPr>
      <w:r w:rsidRPr="00D56B2A">
        <w:rPr>
          <w:b/>
        </w:rPr>
        <w:t>Program description</w:t>
      </w:r>
      <w:r>
        <w:rPr>
          <w:b/>
        </w:rPr>
        <w:t xml:space="preserve">: </w:t>
      </w:r>
    </w:p>
    <w:p w14:paraId="7B0E7F12" w14:textId="77777777" w:rsidR="00D56B2A" w:rsidRPr="00D56B2A" w:rsidRDefault="00D56B2A">
      <w:r>
        <w:t xml:space="preserve">The educational objective </w:t>
      </w:r>
      <w:r w:rsidR="003043CB">
        <w:t xml:space="preserve">of the program is to provide comprehensive training in the areas of </w:t>
      </w:r>
      <w:proofErr w:type="spellStart"/>
      <w:r w:rsidR="003043CB">
        <w:t>urogynecology</w:t>
      </w:r>
      <w:proofErr w:type="spellEnd"/>
      <w:r w:rsidR="003043CB">
        <w:t xml:space="preserve">, reconstructive and complicated benign pelvic surgery. </w:t>
      </w:r>
      <w:r w:rsidR="00EE6A21">
        <w:t xml:space="preserve">The division </w:t>
      </w:r>
      <w:r w:rsidR="003043CB">
        <w:t>provides a</w:t>
      </w:r>
      <w:r w:rsidR="000D0C20">
        <w:t xml:space="preserve"> </w:t>
      </w:r>
      <w:r w:rsidR="003043CB">
        <w:t>large clinical volume of patients who are managed both medically and surgically. A complete approach to pelvic floor disorders using traditional</w:t>
      </w:r>
      <w:r w:rsidR="00EE6A21">
        <w:t>/video</w:t>
      </w:r>
      <w:r w:rsidR="003043CB">
        <w:t xml:space="preserve"> </w:t>
      </w:r>
      <w:r w:rsidR="00EE6A21">
        <w:t xml:space="preserve">multichannel urodynamic study, </w:t>
      </w:r>
      <w:proofErr w:type="spellStart"/>
      <w:r w:rsidR="00EE6A21">
        <w:t>cystourethroscopy</w:t>
      </w:r>
      <w:proofErr w:type="spellEnd"/>
      <w:r w:rsidR="00EE6A21">
        <w:t xml:space="preserve"> and ultrasound. </w:t>
      </w:r>
      <w:r w:rsidR="000D0C20">
        <w:t xml:space="preserve">Medical management includes physical therapy, pharmacologic therapy and </w:t>
      </w:r>
      <w:r w:rsidR="00AF1049">
        <w:t xml:space="preserve">the use of </w:t>
      </w:r>
      <w:proofErr w:type="spellStart"/>
      <w:r w:rsidR="00AF1049">
        <w:t>pessaries</w:t>
      </w:r>
      <w:proofErr w:type="spellEnd"/>
      <w:r w:rsidR="00AF1049">
        <w:t xml:space="preserve">. </w:t>
      </w:r>
      <w:r>
        <w:t xml:space="preserve">The faculty has extensive experience with vaginal and laparoscopic/robotic repair of prolapse including traditional native tissue approach and the newest </w:t>
      </w:r>
      <w:proofErr w:type="spellStart"/>
      <w:r>
        <w:t>transvaginal</w:t>
      </w:r>
      <w:proofErr w:type="spellEnd"/>
      <w:r>
        <w:t xml:space="preserve"> mesh kits as well as varied anti-incontinence surgery including </w:t>
      </w:r>
      <w:proofErr w:type="spellStart"/>
      <w:r>
        <w:t>suprabubic</w:t>
      </w:r>
      <w:proofErr w:type="spellEnd"/>
      <w:r>
        <w:t xml:space="preserve">, </w:t>
      </w:r>
      <w:proofErr w:type="spellStart"/>
      <w:r>
        <w:t>transobturator</w:t>
      </w:r>
      <w:proofErr w:type="spellEnd"/>
      <w:r>
        <w:t xml:space="preserve"> and single-incision </w:t>
      </w:r>
      <w:proofErr w:type="spellStart"/>
      <w:r>
        <w:t>midurethral</w:t>
      </w:r>
      <w:proofErr w:type="spellEnd"/>
      <w:r>
        <w:t xml:space="preserve"> sling.</w:t>
      </w:r>
      <w:r w:rsidR="00EE6A21">
        <w:t xml:space="preserve"> </w:t>
      </w:r>
      <w:r w:rsidR="006C033B">
        <w:t xml:space="preserve">There is also the opportunity to </w:t>
      </w:r>
      <w:r w:rsidR="000D0C20">
        <w:t xml:space="preserve">learn the management of </w:t>
      </w:r>
      <w:r w:rsidR="00EE6A21">
        <w:t xml:space="preserve">a wide variety of complications such as mesh protrusion, organ perforation, </w:t>
      </w:r>
      <w:proofErr w:type="spellStart"/>
      <w:r w:rsidR="00EE6A21">
        <w:t>vesicovaginal</w:t>
      </w:r>
      <w:proofErr w:type="spellEnd"/>
      <w:r w:rsidR="00EE6A21">
        <w:t xml:space="preserve"> fistula</w:t>
      </w:r>
      <w:r w:rsidR="000D0C20">
        <w:t xml:space="preserve"> and</w:t>
      </w:r>
      <w:r w:rsidR="00EE6A21">
        <w:t xml:space="preserve"> iatrogenic bladder </w:t>
      </w:r>
      <w:r w:rsidR="00EE6A21">
        <w:lastRenderedPageBreak/>
        <w:t>outlet obstruction</w:t>
      </w:r>
      <w:r w:rsidR="000D0C20">
        <w:t>.</w:t>
      </w:r>
      <w:r w:rsidR="006C033B">
        <w:t xml:space="preserve"> </w:t>
      </w:r>
      <w:r w:rsidR="000D0C20">
        <w:t>Fellows will participate in the educational activity of the division including the teaching and supervision of medical students and residents.</w:t>
      </w:r>
      <w:r>
        <w:t xml:space="preserve"> </w:t>
      </w:r>
    </w:p>
    <w:sectPr w:rsidR="00D56B2A" w:rsidRPr="00D56B2A" w:rsidSect="00C55405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B2A"/>
    <w:rsid w:val="000D0C20"/>
    <w:rsid w:val="003043CB"/>
    <w:rsid w:val="00567C6D"/>
    <w:rsid w:val="006C033B"/>
    <w:rsid w:val="007254EE"/>
    <w:rsid w:val="00AF1049"/>
    <w:rsid w:val="00C55405"/>
    <w:rsid w:val="00D56B2A"/>
    <w:rsid w:val="00EE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8875F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gynh2436@cgmh.org.tw" TargetMode="External"/><Relationship Id="rId6" Type="http://schemas.openxmlformats.org/officeDocument/2006/relationships/hyperlink" Target="mailto:hui2207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1492</TotalTime>
  <Pages>2</Pages>
  <Words>260</Words>
  <Characters>1482</Characters>
  <Application>Microsoft Macintosh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Fei-Chi Chuang</dc:creator>
  <cp:keywords/>
  <dc:description/>
  <cp:lastModifiedBy>Fei-Chi Chuang</cp:lastModifiedBy>
  <cp:revision>2</cp:revision>
  <dcterms:created xsi:type="dcterms:W3CDTF">2015-12-10T00:06:00Z</dcterms:created>
  <dcterms:modified xsi:type="dcterms:W3CDTF">2015-12-11T01:37:00Z</dcterms:modified>
</cp:coreProperties>
</file>